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120" w:rsidRDefault="00DF7120">
      <w:r>
        <w:rPr>
          <w:rFonts w:hint="eastAsia"/>
        </w:rPr>
        <w:t>様式第</w:t>
      </w:r>
      <w:r>
        <w:t>1</w:t>
      </w:r>
      <w:r>
        <w:rPr>
          <w:rFonts w:hint="eastAsia"/>
        </w:rPr>
        <w:t>号</w:t>
      </w:r>
      <w:r>
        <w:t>(</w:t>
      </w:r>
      <w:r>
        <w:rPr>
          <w:rFonts w:hint="eastAsia"/>
        </w:rPr>
        <w:t>第</w:t>
      </w:r>
      <w:r>
        <w:t>3</w:t>
      </w:r>
      <w:r>
        <w:rPr>
          <w:rFonts w:hint="eastAsia"/>
        </w:rPr>
        <w:t>条関係</w:t>
      </w:r>
      <w:r>
        <w:t>)</w:t>
      </w:r>
    </w:p>
    <w:p w:rsidR="00DF7120" w:rsidRDefault="00DF7120"/>
    <w:p w:rsidR="00DF7120" w:rsidRDefault="007940B6" w:rsidP="00791CF6">
      <w:pPr>
        <w:jc w:val="right"/>
      </w:pPr>
      <w:r>
        <w:rPr>
          <w:rFonts w:hint="eastAsia"/>
        </w:rPr>
        <w:t>令和</w:t>
      </w:r>
      <w:r w:rsidR="00791CF6">
        <w:rPr>
          <w:rFonts w:hint="eastAsia"/>
        </w:rPr>
        <w:t xml:space="preserve">　　年　　月　　</w:t>
      </w:r>
      <w:r w:rsidR="00DF7120">
        <w:rPr>
          <w:rFonts w:hint="eastAsia"/>
        </w:rPr>
        <w:t>日</w:t>
      </w:r>
    </w:p>
    <w:p w:rsidR="00DF7120" w:rsidRDefault="00DF7120"/>
    <w:p w:rsidR="00DF7120" w:rsidRDefault="00DF7120"/>
    <w:p w:rsidR="00DF7120" w:rsidRDefault="00791CF6">
      <w:r>
        <w:rPr>
          <w:rFonts w:hint="eastAsia"/>
        </w:rPr>
        <w:t xml:space="preserve">　　雲仙市長　金澤　秀三郎</w:t>
      </w:r>
      <w:r w:rsidR="00DF7120">
        <w:rPr>
          <w:rFonts w:hint="eastAsia"/>
        </w:rPr>
        <w:t xml:space="preserve">　様</w:t>
      </w:r>
    </w:p>
    <w:p w:rsidR="00DF7120" w:rsidRDefault="00DF7120"/>
    <w:p w:rsidR="00DF7120" w:rsidRDefault="00DF712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40"/>
        <w:gridCol w:w="3580"/>
      </w:tblGrid>
      <w:tr w:rsidR="00DF7120">
        <w:trPr>
          <w:cantSplit/>
          <w:trHeight w:val="1100"/>
        </w:trPr>
        <w:tc>
          <w:tcPr>
            <w:tcW w:w="4940" w:type="dxa"/>
            <w:tcBorders>
              <w:top w:val="nil"/>
              <w:left w:val="nil"/>
              <w:bottom w:val="nil"/>
              <w:right w:val="nil"/>
            </w:tcBorders>
          </w:tcPr>
          <w:p w:rsidR="00DF7120" w:rsidRDefault="00BC65ED">
            <w:pPr>
              <w:jc w:val="right"/>
            </w:pPr>
            <w:r>
              <w:rPr>
                <w:noProof/>
              </w:rPr>
              <mc:AlternateContent>
                <mc:Choice Requires="wps">
                  <w:drawing>
                    <wp:anchor distT="0" distB="0" distL="114300" distR="114300" simplePos="0" relativeHeight="251658240" behindDoc="0" locked="0" layoutInCell="0" allowOverlap="1">
                      <wp:simplePos x="0" y="0"/>
                      <wp:positionH relativeFrom="column">
                        <wp:posOffset>4925695</wp:posOffset>
                      </wp:positionH>
                      <wp:positionV relativeFrom="paragraph">
                        <wp:posOffset>175895</wp:posOffset>
                      </wp:positionV>
                      <wp:extent cx="152400" cy="152400"/>
                      <wp:effectExtent l="0" t="0" r="0" b="0"/>
                      <wp:wrapNone/>
                      <wp:docPr id="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9D0F6B" id="Oval 2" o:spid="_x0000_s1026" style="position:absolute;left:0;text-align:left;margin-left:387.85pt;margin-top:13.85pt;width:12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" o:allowincell="f" filled="f" strokeweight=".5pt">
                      <v:textbox inset="0,0,0,0"/>
                    </v:oval>
                  </w:pict>
                </mc:Fallback>
              </mc:AlternateContent>
            </w:r>
            <w:r>
              <w:rPr>
                <w:noProof/>
              </w:rPr>
              <mc:AlternateContent>
                <mc:Choice Requires="wpg">
                  <w:drawing>
                    <wp:anchor distT="0" distB="0" distL="114300" distR="114300" simplePos="0" relativeHeight="251657216" behindDoc="0" locked="0" layoutInCell="0" allowOverlap="1">
                      <wp:simplePos x="0" y="0"/>
                      <wp:positionH relativeFrom="column">
                        <wp:posOffset>3217545</wp:posOffset>
                      </wp:positionH>
                      <wp:positionV relativeFrom="paragraph">
                        <wp:posOffset>353060</wp:posOffset>
                      </wp:positionV>
                      <wp:extent cx="1842135" cy="31750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317500"/>
                                <a:chOff x="6768" y="4602"/>
                                <a:chExt cx="2901" cy="500"/>
                              </a:xfrm>
                            </wpg:grpSpPr>
                            <wps:wsp>
                              <wps:cNvPr id="2" name="AutoShape 4"/>
                              <wps:cNvSpPr>
                                <a:spLocks/>
                              </wps:cNvSpPr>
                              <wps:spPr bwMode="auto">
                                <a:xfrm>
                                  <a:off x="6768" y="4602"/>
                                  <a:ext cx="60" cy="500"/>
                                </a:xfrm>
                                <a:prstGeom prst="leftBracket">
                                  <a:avLst>
                                    <a:gd name="adj" fmla="val 6944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5"/>
                              <wps:cNvSpPr>
                                <a:spLocks/>
                              </wps:cNvSpPr>
                              <wps:spPr bwMode="auto">
                                <a:xfrm rot="10800000">
                                  <a:off x="9609" y="4602"/>
                                  <a:ext cx="60" cy="500"/>
                                </a:xfrm>
                                <a:prstGeom prst="leftBracket">
                                  <a:avLst>
                                    <a:gd name="adj" fmla="val 6944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CE09F1" id="Group 3" o:spid="_x0000_s1026" style="position:absolute;left:0;text-align:left;margin-left:253.35pt;margin-top:27.8pt;width:145.05pt;height:25pt;z-index:251657216" coordorigin="6768,4602" coordsize="290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7" type="#_x0000_t85" style="position:absolute;left:6768;top:4602;width:60;height: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" strokeweight=".5pt">
                        <v:textbox inset="0,0,0,0"/>
                      </v:shape>
                      <v:shape id="AutoShape 5" o:spid="_x0000_s1028" type="#_x0000_t85" style="position:absolute;left:9609;top:4602;width:60;height:5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" strokeweight=".5pt">
                        <v:textbox inset="0,0,0,0"/>
                      </v:shape>
                    </v:group>
                  </w:pict>
                </mc:Fallback>
              </mc:AlternateContent>
            </w:r>
            <w:r w:rsidR="00DF7120">
              <w:rPr>
                <w:rFonts w:hint="eastAsia"/>
              </w:rPr>
              <w:t>申請者</w:t>
            </w:r>
          </w:p>
        </w:tc>
        <w:tc>
          <w:tcPr>
            <w:tcW w:w="3580" w:type="dxa"/>
            <w:tcBorders>
              <w:top w:val="nil"/>
              <w:left w:val="nil"/>
              <w:bottom w:val="nil"/>
              <w:right w:val="nil"/>
            </w:tcBorders>
          </w:tcPr>
          <w:p w:rsidR="00DF7120" w:rsidRDefault="00DF7120">
            <w:r>
              <w:rPr>
                <w:rFonts w:hint="eastAsia"/>
                <w:spacing w:val="105"/>
              </w:rPr>
              <w:t>住</w:t>
            </w:r>
            <w:r>
              <w:rPr>
                <w:rFonts w:hint="eastAsia"/>
              </w:rPr>
              <w:t>所</w:t>
            </w:r>
          </w:p>
          <w:p w:rsidR="00DF7120" w:rsidRDefault="00DF7120">
            <w:r>
              <w:rPr>
                <w:rFonts w:hint="eastAsia"/>
                <w:spacing w:val="105"/>
              </w:rPr>
              <w:t>氏</w:t>
            </w:r>
            <w:r>
              <w:rPr>
                <w:rFonts w:hint="eastAsia"/>
              </w:rPr>
              <w:t>名　　　　　　　　　　印</w:t>
            </w:r>
          </w:p>
          <w:p w:rsidR="00DF7120" w:rsidRDefault="00DF7120">
            <w:pPr>
              <w:ind w:left="105" w:right="525"/>
            </w:pPr>
            <w:r>
              <w:rPr>
                <w:rFonts w:hint="eastAsia"/>
              </w:rPr>
              <w:t>法人にあっては名称及び代表者の氏名</w:t>
            </w:r>
          </w:p>
        </w:tc>
      </w:tr>
    </w:tbl>
    <w:p w:rsidR="00DF7120" w:rsidRDefault="00DF7120"/>
    <w:p w:rsidR="00DF7120" w:rsidRDefault="00DF7120"/>
    <w:p w:rsidR="00DF7120" w:rsidRDefault="007940B6">
      <w:pPr>
        <w:jc w:val="center"/>
      </w:pPr>
      <w:r>
        <w:rPr>
          <w:rFonts w:hint="eastAsia"/>
        </w:rPr>
        <w:t>令和</w:t>
      </w:r>
      <w:r w:rsidR="009908AD">
        <w:rPr>
          <w:rFonts w:hint="eastAsia"/>
        </w:rPr>
        <w:t xml:space="preserve">　　</w:t>
      </w:r>
      <w:r w:rsidR="00791CF6">
        <w:rPr>
          <w:rFonts w:hint="eastAsia"/>
        </w:rPr>
        <w:t>年度雲仙市魅力ある職場づくり支援事業補助金</w:t>
      </w:r>
      <w:r w:rsidR="00DF7120">
        <w:rPr>
          <w:rFonts w:hint="eastAsia"/>
        </w:rPr>
        <w:t>交付申請書</w:t>
      </w:r>
    </w:p>
    <w:p w:rsidR="00DF7120" w:rsidRDefault="00DF7120"/>
    <w:p w:rsidR="00DF7120" w:rsidRDefault="00DF7120"/>
    <w:p w:rsidR="00DF7120" w:rsidRDefault="007940B6">
      <w:r>
        <w:rPr>
          <w:rFonts w:hint="eastAsia"/>
        </w:rPr>
        <w:t xml:space="preserve">　令和</w:t>
      </w:r>
      <w:bookmarkStart w:id="0" w:name="_GoBack"/>
      <w:bookmarkEnd w:id="0"/>
      <w:r w:rsidR="009908AD">
        <w:rPr>
          <w:rFonts w:hint="eastAsia"/>
        </w:rPr>
        <w:t xml:space="preserve">　　</w:t>
      </w:r>
      <w:r w:rsidR="00DF7120">
        <w:rPr>
          <w:rFonts w:hint="eastAsia"/>
        </w:rPr>
        <w:t>年度において</w:t>
      </w:r>
      <w:r w:rsidR="00791CF6">
        <w:rPr>
          <w:rFonts w:hint="eastAsia"/>
        </w:rPr>
        <w:t>雲仙市魅力ある職場づくり支援事業</w:t>
      </w:r>
      <w:r w:rsidR="00DF7120">
        <w:rPr>
          <w:rFonts w:hint="eastAsia"/>
        </w:rPr>
        <w:t>について、</w:t>
      </w:r>
      <w:r w:rsidR="00791CF6">
        <w:rPr>
          <w:rFonts w:hint="eastAsia"/>
        </w:rPr>
        <w:t>雲仙市魅力ある</w:t>
      </w:r>
      <w:r w:rsidR="0059133E">
        <w:rPr>
          <w:rFonts w:hint="eastAsia"/>
        </w:rPr>
        <w:t>職場づくり</w:t>
      </w:r>
      <w:r w:rsidR="00791CF6">
        <w:rPr>
          <w:rFonts w:hint="eastAsia"/>
        </w:rPr>
        <w:t>支援事業補助金</w:t>
      </w:r>
      <w:r w:rsidR="00DF7120">
        <w:rPr>
          <w:rFonts w:hint="eastAsia"/>
        </w:rPr>
        <w:t xml:space="preserve">　　　　　　円を交付されるよう、雲仙市補助金等交付規則</w:t>
      </w:r>
      <w:r w:rsidR="00DF7120">
        <w:t>(</w:t>
      </w:r>
      <w:r w:rsidR="00DF7120">
        <w:rPr>
          <w:rFonts w:hint="eastAsia"/>
        </w:rPr>
        <w:t>平成</w:t>
      </w:r>
      <w:r w:rsidR="00DF7120">
        <w:t>17</w:t>
      </w:r>
      <w:r w:rsidR="00DF7120">
        <w:rPr>
          <w:rFonts w:hint="eastAsia"/>
        </w:rPr>
        <w:t>年雲仙市規則第</w:t>
      </w:r>
      <w:r w:rsidR="00DF7120">
        <w:t>42</w:t>
      </w:r>
      <w:r w:rsidR="00DF7120">
        <w:rPr>
          <w:rFonts w:hint="eastAsia"/>
        </w:rPr>
        <w:t>号</w:t>
      </w:r>
      <w:r w:rsidR="00DF7120">
        <w:t>)</w:t>
      </w:r>
      <w:r w:rsidR="00DF7120">
        <w:rPr>
          <w:rFonts w:hint="eastAsia"/>
        </w:rPr>
        <w:t>第</w:t>
      </w:r>
      <w:r w:rsidR="00DF7120">
        <w:t>3</w:t>
      </w:r>
      <w:r w:rsidR="00DF7120">
        <w:rPr>
          <w:rFonts w:hint="eastAsia"/>
        </w:rPr>
        <w:t>条の規定により、次の関係書類を添えて申請します。</w:t>
      </w:r>
    </w:p>
    <w:p w:rsidR="00DF7120" w:rsidRDefault="00DF7120"/>
    <w:p w:rsidR="00DF7120" w:rsidRDefault="00DF7120"/>
    <w:p w:rsidR="00DF7120" w:rsidRDefault="00DF7120">
      <w:r>
        <w:rPr>
          <w:rFonts w:hint="eastAsia"/>
        </w:rPr>
        <w:t>関係書類</w:t>
      </w:r>
    </w:p>
    <w:p w:rsidR="00DF7120" w:rsidRDefault="00DF7120">
      <w:r>
        <w:rPr>
          <w:rFonts w:hint="eastAsia"/>
        </w:rPr>
        <w:t xml:space="preserve">　</w:t>
      </w:r>
      <w:r>
        <w:t>1</w:t>
      </w:r>
      <w:r w:rsidR="00791CF6">
        <w:rPr>
          <w:rFonts w:hint="eastAsia"/>
        </w:rPr>
        <w:t xml:space="preserve">　研修等実施</w:t>
      </w:r>
      <w:r>
        <w:rPr>
          <w:rFonts w:hint="eastAsia"/>
        </w:rPr>
        <w:t>計画書</w:t>
      </w:r>
    </w:p>
    <w:p w:rsidR="00DF7120" w:rsidRDefault="00DF7120">
      <w:r>
        <w:rPr>
          <w:rFonts w:hint="eastAsia"/>
        </w:rPr>
        <w:t xml:space="preserve">　</w:t>
      </w:r>
      <w:r>
        <w:t>2</w:t>
      </w:r>
      <w:r w:rsidR="00791CF6">
        <w:rPr>
          <w:rFonts w:hint="eastAsia"/>
        </w:rPr>
        <w:t xml:space="preserve">　</w:t>
      </w:r>
      <w:r>
        <w:rPr>
          <w:rFonts w:hint="eastAsia"/>
        </w:rPr>
        <w:t>収支予算書</w:t>
      </w:r>
    </w:p>
    <w:p w:rsidR="00791CF6" w:rsidRDefault="00DF7120" w:rsidP="0009686B">
      <w:r>
        <w:rPr>
          <w:rFonts w:hint="eastAsia"/>
        </w:rPr>
        <w:t xml:space="preserve">　</w:t>
      </w:r>
      <w:r>
        <w:t>3</w:t>
      </w:r>
      <w:r w:rsidR="00791CF6">
        <w:rPr>
          <w:rFonts w:hint="eastAsia"/>
        </w:rPr>
        <w:t xml:space="preserve">　研修等に要する経費の金額を確認できる書類</w:t>
      </w:r>
    </w:p>
    <w:p w:rsidR="00791CF6" w:rsidRDefault="00791CF6" w:rsidP="00791CF6">
      <w:pPr>
        <w:ind w:left="424" w:hangingChars="202" w:hanging="424"/>
      </w:pPr>
      <w:r>
        <w:rPr>
          <w:rFonts w:hint="eastAsia"/>
        </w:rPr>
        <w:t xml:space="preserve">　</w:t>
      </w:r>
      <w:r w:rsidR="0009686B">
        <w:rPr>
          <w:rFonts w:hint="eastAsia"/>
        </w:rPr>
        <w:t>4</w:t>
      </w:r>
      <w:r>
        <w:rPr>
          <w:rFonts w:hint="eastAsia"/>
        </w:rPr>
        <w:t xml:space="preserve">　</w:t>
      </w:r>
      <w:r w:rsidRPr="00791CF6">
        <w:rPr>
          <w:rFonts w:hint="eastAsia"/>
        </w:rPr>
        <w:t>雲仙市税の未納がない証明書(市外申請者等にあっては住所地の市区町村税の未納がない証明書及び転入直後(法人の場合は市内に設立又は設置直後)で雲仙市税が課税されていない申請者等にあっては前住所地(法人の場合は本社等の所在地)の市区町村税の未納がない証明書を含む。)。ただし、雲仙市税の未納がないことを税担当課に照会</w:t>
      </w:r>
      <w:r>
        <w:rPr>
          <w:rFonts w:hint="eastAsia"/>
        </w:rPr>
        <w:t>することに同意した場合は、未納がない誓約書及び同意書</w:t>
      </w:r>
    </w:p>
    <w:p w:rsidR="00791CF6" w:rsidRPr="00791CF6" w:rsidRDefault="00791CF6" w:rsidP="00791CF6">
      <w:pPr>
        <w:ind w:left="424" w:hangingChars="202" w:hanging="424"/>
      </w:pPr>
      <w:r>
        <w:rPr>
          <w:rFonts w:hint="eastAsia"/>
        </w:rPr>
        <w:t xml:space="preserve">　</w:t>
      </w:r>
      <w:r w:rsidR="0009686B">
        <w:rPr>
          <w:rFonts w:hint="eastAsia"/>
        </w:rPr>
        <w:t>5</w:t>
      </w:r>
      <w:r>
        <w:rPr>
          <w:rFonts w:hint="eastAsia"/>
        </w:rPr>
        <w:t xml:space="preserve">　</w:t>
      </w:r>
      <w:r w:rsidRPr="00791CF6">
        <w:rPr>
          <w:rFonts w:hint="eastAsia"/>
        </w:rPr>
        <w:t>その他必要な書類</w:t>
      </w:r>
    </w:p>
    <w:sectPr w:rsidR="00791CF6" w:rsidRPr="00791CF6">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120" w:rsidRDefault="00DF7120" w:rsidP="00202020">
      <w:r>
        <w:separator/>
      </w:r>
    </w:p>
  </w:endnote>
  <w:endnote w:type="continuationSeparator" w:id="0">
    <w:p w:rsidR="00DF7120" w:rsidRDefault="00DF7120" w:rsidP="0020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120" w:rsidRDefault="00DF712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F7120" w:rsidRDefault="00DF7120">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120" w:rsidRDefault="00DF7120" w:rsidP="00202020">
      <w:r>
        <w:separator/>
      </w:r>
    </w:p>
  </w:footnote>
  <w:footnote w:type="continuationSeparator" w:id="0">
    <w:p w:rsidR="00DF7120" w:rsidRDefault="00DF7120" w:rsidP="002020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20"/>
    <w:rsid w:val="0009686B"/>
    <w:rsid w:val="00202020"/>
    <w:rsid w:val="0059133E"/>
    <w:rsid w:val="00791CF6"/>
    <w:rsid w:val="007940B6"/>
    <w:rsid w:val="009908AD"/>
    <w:rsid w:val="00BC65ED"/>
    <w:rsid w:val="00DF7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F9D329F"/>
  <w14:defaultImageDpi w14:val="0"/>
  <w15:docId w15:val="{FF8F9056-86EC-4D6B-82F8-69101CF3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kern w:val="2"/>
      <w:sz w:val="21"/>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rPr>
      <w:rFonts w:ascii="ＭＳ 明朝"/>
      <w:kern w:val="2"/>
      <w:sz w:val="21"/>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rPr>
      <w:rFonts w:ascii="ＭＳ 明朝"/>
      <w:kern w:val="2"/>
      <w:sz w:val="21"/>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rPr>
      <w:rFonts w:ascii="ＭＳ 明朝"/>
      <w:kern w:val="2"/>
      <w:sz w:val="21"/>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creator>(株)ぎょうせい</dc:creator>
  <cp:lastModifiedBy>Administrator</cp:lastModifiedBy>
  <cp:revision>7</cp:revision>
  <cp:lastPrinted>2001-10-05T07:32:00Z</cp:lastPrinted>
  <dcterms:created xsi:type="dcterms:W3CDTF">2015-05-08T01:47:00Z</dcterms:created>
  <dcterms:modified xsi:type="dcterms:W3CDTF">2019-05-13T07:11:00Z</dcterms:modified>
</cp:coreProperties>
</file>